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E233E">
      <w:pPr>
        <w:keepNext w:val="0"/>
        <w:keepLines w:val="0"/>
        <w:pageBreakBefore w:val="0"/>
        <w:widowControl w:val="0"/>
        <w:kinsoku/>
        <w:wordWrap/>
        <w:overflowPunct/>
        <w:topLinePunct w:val="0"/>
        <w:autoSpaceDE/>
        <w:autoSpaceDN/>
        <w:bidi w:val="0"/>
        <w:adjustRightInd/>
        <w:snapToGrid/>
        <w:ind w:right="-291"/>
        <w:jc w:val="center"/>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《体育科研</w:t>
      </w:r>
      <w:r>
        <w:rPr>
          <w:rFonts w:hint="eastAsia" w:ascii="仿宋" w:hAnsi="仿宋" w:eastAsia="仿宋" w:cs="仿宋"/>
          <w:b/>
          <w:bCs/>
          <w:color w:val="333333"/>
          <w:sz w:val="24"/>
          <w:szCs w:val="24"/>
          <w:lang w:eastAsia="zh-CN"/>
        </w:rPr>
        <w:t>理论与</w:t>
      </w:r>
      <w:r>
        <w:rPr>
          <w:rFonts w:hint="eastAsia" w:ascii="仿宋" w:hAnsi="仿宋" w:eastAsia="仿宋" w:cs="仿宋"/>
          <w:b/>
          <w:bCs/>
          <w:color w:val="333333"/>
          <w:sz w:val="24"/>
          <w:szCs w:val="24"/>
        </w:rPr>
        <w:t>方法》（课程代码：00500）课程考试大纲</w:t>
      </w:r>
    </w:p>
    <w:p w14:paraId="18AC431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高等教育自学考试是对自学者进行的以学历教育为主的国家考试，是个人自学、社会助学和国家考试相结合的高等教育形式。</w:t>
      </w:r>
      <w:r>
        <w:rPr>
          <w:rFonts w:hint="eastAsia" w:ascii="仿宋" w:hAnsi="仿宋" w:eastAsia="仿宋" w:cs="仿宋"/>
          <w:color w:val="333333"/>
          <w:sz w:val="24"/>
          <w:szCs w:val="24"/>
          <w:highlight w:val="none"/>
        </w:rPr>
        <w:t>按照</w:t>
      </w:r>
      <w:r>
        <w:rPr>
          <w:rFonts w:hint="eastAsia" w:ascii="仿宋" w:hAnsi="仿宋" w:eastAsia="仿宋" w:cs="仿宋"/>
          <w:color w:val="333333"/>
          <w:sz w:val="24"/>
          <w:szCs w:val="24"/>
          <w:highlight w:val="none"/>
          <w:lang w:val="en-US" w:eastAsia="zh-CN"/>
        </w:rPr>
        <w:t>自学考试课程命题的有关规定，</w:t>
      </w:r>
      <w:r>
        <w:rPr>
          <w:rFonts w:hint="eastAsia" w:ascii="仿宋" w:hAnsi="仿宋" w:eastAsia="仿宋" w:cs="仿宋"/>
          <w:color w:val="333333"/>
          <w:sz w:val="24"/>
          <w:szCs w:val="24"/>
          <w:highlight w:val="none"/>
        </w:rPr>
        <w:t>制定本大纲。</w:t>
      </w:r>
    </w:p>
    <w:p w14:paraId="647D539E">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一、课程性质和考试目标</w:t>
      </w:r>
    </w:p>
    <w:p w14:paraId="47617350">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1．课程性质</w:t>
      </w:r>
    </w:p>
    <w:p w14:paraId="00A645D4">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w:t>
      </w:r>
      <w:r>
        <w:rPr>
          <w:rFonts w:hint="eastAsia" w:ascii="仿宋" w:hAnsi="仿宋" w:eastAsia="仿宋" w:cs="仿宋"/>
          <w:color w:val="333333"/>
          <w:sz w:val="24"/>
          <w:szCs w:val="24"/>
          <w:lang w:val="en-US" w:eastAsia="zh-CN"/>
        </w:rPr>
        <w:t>体育科研理论与方法</w:t>
      </w:r>
      <w:r>
        <w:rPr>
          <w:rFonts w:hint="eastAsia" w:ascii="仿宋" w:hAnsi="仿宋" w:eastAsia="仿宋" w:cs="仿宋"/>
          <w:color w:val="333333"/>
          <w:sz w:val="24"/>
          <w:szCs w:val="24"/>
        </w:rPr>
        <w:t>》课程旨在教授学生体育科研的基本方法和技术，提供系统的研究技能。课程内容包括如何进行科学的实验设计，确定研究问题和假设，选择合适的研究方法和工具。</w:t>
      </w:r>
    </w:p>
    <w:p w14:paraId="4D2943E9">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2．考试目标</w:t>
      </w:r>
    </w:p>
    <w:p w14:paraId="18F50F5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通过自学和考试，学生将学习如何收集和分析数据，运用统计技术进行数据处理，并对结果进行有效的解释。此外，课程还包括如何撰写科研报告，展示研究成果，以及如何在体育科研领域进行文献综述和研究评估。通过学习这些方法和技术，</w:t>
      </w:r>
      <w:r>
        <w:rPr>
          <w:rFonts w:hint="eastAsia" w:ascii="仿宋" w:hAnsi="仿宋" w:eastAsia="仿宋" w:cs="仿宋"/>
          <w:color w:val="333333"/>
          <w:sz w:val="24"/>
          <w:szCs w:val="24"/>
          <w:lang w:val="en-US" w:eastAsia="zh-CN"/>
        </w:rPr>
        <w:t>丰富学生的</w:t>
      </w:r>
      <w:r>
        <w:rPr>
          <w:rFonts w:hint="eastAsia" w:ascii="仿宋" w:hAnsi="仿宋" w:eastAsia="仿宋" w:cs="仿宋"/>
          <w:color w:val="333333"/>
          <w:sz w:val="24"/>
          <w:szCs w:val="24"/>
        </w:rPr>
        <w:t>体育研究能力。</w:t>
      </w:r>
    </w:p>
    <w:p w14:paraId="47A513AA">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二、考试内容和考核要求</w:t>
      </w:r>
    </w:p>
    <w:p w14:paraId="24E824F3">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本课程的考试内容以课程考试大纲为依据。其内容为：</w:t>
      </w:r>
    </w:p>
    <w:p w14:paraId="58889A6D">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第一章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导论</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需要掌握：研究的基本类型</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学士学位论文的基本流程；学术不端行为的界定；完成学位论文需具备的能力。</w:t>
      </w:r>
    </w:p>
    <w:p w14:paraId="2EEF6E0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第二章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课题确立</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val="en-US" w:eastAsia="zh-CN"/>
        </w:rPr>
        <w:t>选题对研究的意义；选题的标准与基本原则；选题的过程；选题易出现的问题。</w:t>
      </w:r>
    </w:p>
    <w:p w14:paraId="507AB5D9">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第三章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文献回顾</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val="en-US" w:eastAsia="zh-CN"/>
        </w:rPr>
        <w:t>文献的定义与基本类型；影响因子与被引率；文献阅读的基本方法和技巧；文献综述的基本格式。</w:t>
      </w:r>
    </w:p>
    <w:p w14:paraId="6A504C48">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第四章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研究设计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val="en-US" w:eastAsia="zh-CN"/>
        </w:rPr>
        <w:t>核心概念的理论定义和操作性定义方式；信度与效度的定义、关系与影响因素；抽样的方式和定义；开题报告的构成及注意事项。</w:t>
      </w:r>
    </w:p>
    <w:p w14:paraId="4618FAC2">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第五章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调查法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需要掌握：问卷调查法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访谈调查法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专家调查法</w:t>
      </w:r>
      <w:r>
        <w:rPr>
          <w:rFonts w:hint="eastAsia" w:ascii="仿宋" w:hAnsi="仿宋" w:eastAsia="仿宋" w:cs="仿宋"/>
          <w:color w:val="333333"/>
          <w:sz w:val="24"/>
          <w:szCs w:val="24"/>
          <w:lang w:val="en-US" w:eastAsia="zh-CN"/>
        </w:rPr>
        <w:t>的定义、特点及注意事项。</w:t>
      </w:r>
    </w:p>
    <w:p w14:paraId="3DFC968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第六章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观察法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需要掌握：观察法</w:t>
      </w:r>
      <w:r>
        <w:rPr>
          <w:rFonts w:hint="eastAsia" w:ascii="仿宋" w:hAnsi="仿宋" w:eastAsia="仿宋" w:cs="仿宋"/>
          <w:color w:val="333333"/>
          <w:sz w:val="24"/>
          <w:szCs w:val="24"/>
          <w:lang w:val="en-US" w:eastAsia="zh-CN"/>
        </w:rPr>
        <w:t>的定义、类型、应用局限和实施步骤。</w:t>
      </w:r>
    </w:p>
    <w:p w14:paraId="473AA6A0">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第七章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实验法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val="en-US" w:eastAsia="zh-CN"/>
        </w:rPr>
        <w:t>实验法的定义；实验的作用；实验中不同类型的变量；无关变量的控制；实验研究的优缺点和注意事项。</w:t>
      </w:r>
    </w:p>
    <w:p w14:paraId="57DB3CC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第八章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比赛技术统计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val="en-US" w:eastAsia="zh-CN"/>
        </w:rPr>
        <w:t>技术统计的定义、作用、类型、优点和局限。</w:t>
      </w:r>
    </w:p>
    <w:p w14:paraId="06EFEAE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第九章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数据分析与阐释</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需要掌握：描述性统计</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推断性统计</w:t>
      </w:r>
      <w:r>
        <w:rPr>
          <w:rFonts w:hint="eastAsia" w:ascii="仿宋" w:hAnsi="仿宋" w:eastAsia="仿宋" w:cs="仿宋"/>
          <w:color w:val="333333"/>
          <w:sz w:val="24"/>
          <w:szCs w:val="24"/>
          <w:lang w:val="en-US" w:eastAsia="zh-CN"/>
        </w:rPr>
        <w:t>的概念；单样本t检验。</w:t>
      </w:r>
    </w:p>
    <w:p w14:paraId="1B67E5E8">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第十章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研究结果报告</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val="en-US" w:eastAsia="zh-CN"/>
        </w:rPr>
        <w:t>学位论文的基本结构、要求；学位答辩的基本流程与注意事项。</w:t>
      </w:r>
    </w:p>
    <w:p w14:paraId="2E974383">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三、考试范围和考试说明</w:t>
      </w:r>
    </w:p>
    <w:p w14:paraId="75A5CB14">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坚持质量标准，注重能力考查，使考试合格者能达到一般普通高等学校同专业同课程的结业水平，并体现自学考试以培养应用型人才为主要目标的特点。</w:t>
      </w:r>
    </w:p>
    <w:p w14:paraId="107E00B9">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1.考试依据和范围</w:t>
      </w:r>
    </w:p>
    <w:p w14:paraId="55EE3281">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highlight w:val="none"/>
        </w:rPr>
        <w:t>（1）以</w:t>
      </w:r>
      <w:r>
        <w:rPr>
          <w:rFonts w:hint="eastAsia" w:ascii="仿宋" w:hAnsi="仿宋" w:eastAsia="仿宋" w:cs="仿宋"/>
          <w:color w:val="333333"/>
          <w:sz w:val="24"/>
          <w:szCs w:val="24"/>
          <w:highlight w:val="none"/>
          <w:lang w:val="en-US" w:eastAsia="zh-CN"/>
        </w:rPr>
        <w:t>本课程</w:t>
      </w:r>
      <w:r>
        <w:rPr>
          <w:rFonts w:hint="eastAsia" w:ascii="仿宋" w:hAnsi="仿宋" w:eastAsia="仿宋" w:cs="仿宋"/>
          <w:color w:val="333333"/>
          <w:sz w:val="24"/>
          <w:szCs w:val="24"/>
          <w:highlight w:val="none"/>
        </w:rPr>
        <w:t>自学考试大纲为</w:t>
      </w:r>
      <w:r>
        <w:rPr>
          <w:rFonts w:hint="eastAsia" w:ascii="仿宋" w:hAnsi="仿宋" w:eastAsia="仿宋" w:cs="仿宋"/>
          <w:color w:val="333333"/>
          <w:sz w:val="24"/>
          <w:szCs w:val="24"/>
          <w:highlight w:val="none"/>
          <w:lang w:val="en-US" w:eastAsia="zh-CN"/>
        </w:rPr>
        <w:t>考试</w:t>
      </w:r>
      <w:r>
        <w:rPr>
          <w:rFonts w:hint="eastAsia" w:ascii="仿宋" w:hAnsi="仿宋" w:eastAsia="仿宋" w:cs="仿宋"/>
          <w:color w:val="333333"/>
          <w:sz w:val="24"/>
          <w:szCs w:val="24"/>
          <w:highlight w:val="none"/>
        </w:rPr>
        <w:t>依据</w:t>
      </w:r>
      <w:r>
        <w:rPr>
          <w:rFonts w:hint="eastAsia" w:ascii="仿宋" w:hAnsi="仿宋" w:eastAsia="仿宋" w:cs="仿宋"/>
          <w:color w:val="333333"/>
          <w:sz w:val="24"/>
          <w:szCs w:val="24"/>
          <w:highlight w:val="none"/>
          <w:lang w:eastAsia="zh-CN"/>
        </w:rPr>
        <w:t>。</w:t>
      </w:r>
    </w:p>
    <w:p w14:paraId="7553FE3C">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（2）以张凯编著《体育科研方法》（高等教育出版社，2020年10月版）为使用教材。该教材为</w:t>
      </w:r>
      <w:r>
        <w:rPr>
          <w:rFonts w:hint="eastAsia" w:ascii="仿宋" w:hAnsi="仿宋" w:eastAsia="仿宋" w:cs="仿宋"/>
          <w:color w:val="333333"/>
          <w:sz w:val="24"/>
          <w:szCs w:val="24"/>
          <w:lang w:val="en-US" w:eastAsia="zh-CN"/>
        </w:rPr>
        <w:t>体育</w:t>
      </w:r>
      <w:r>
        <w:rPr>
          <w:rFonts w:hint="eastAsia" w:ascii="仿宋" w:hAnsi="仿宋" w:eastAsia="仿宋" w:cs="仿宋"/>
          <w:color w:val="333333"/>
          <w:sz w:val="24"/>
          <w:szCs w:val="24"/>
        </w:rPr>
        <w:t>专业本科教学的通行教材之一。</w:t>
      </w:r>
    </w:p>
    <w:p w14:paraId="532666D5">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（3）命题内容覆盖各章。</w:t>
      </w:r>
    </w:p>
    <w:p w14:paraId="34613398">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2.本课程考核的知识与能力的关系</w:t>
      </w:r>
    </w:p>
    <w:p w14:paraId="745CC353">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《体育科研</w:t>
      </w:r>
      <w:r>
        <w:rPr>
          <w:rFonts w:hint="eastAsia" w:ascii="仿宋" w:hAnsi="仿宋" w:eastAsia="仿宋" w:cs="仿宋"/>
          <w:color w:val="333333"/>
          <w:sz w:val="24"/>
          <w:szCs w:val="24"/>
          <w:lang w:eastAsia="zh-CN"/>
        </w:rPr>
        <w:t>理论与</w:t>
      </w:r>
      <w:r>
        <w:rPr>
          <w:rFonts w:hint="eastAsia" w:ascii="仿宋" w:hAnsi="仿宋" w:eastAsia="仿宋" w:cs="仿宋"/>
          <w:color w:val="333333"/>
          <w:sz w:val="24"/>
          <w:szCs w:val="24"/>
        </w:rPr>
        <w:t>方法》课程考试，应考核应考者的基本理论、基本知识和基本技能，以及联系实际、运用所学的理论分析问题和解决问题的能力，确保考试合格者达到全日制普通高等学校本专业相同课程的结业水平。</w:t>
      </w:r>
    </w:p>
    <w:p w14:paraId="2D61093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考试工作应引导社会助学者全面系统地进行辅导，引导应考者认真、全面地学习指定教材，系统掌握本学科知识，培养和提高运用知识和技能、分析和解决问题的能力。</w:t>
      </w:r>
    </w:p>
    <w:p w14:paraId="1CB4D0A8">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3.重点与覆盖的关系</w:t>
      </w:r>
    </w:p>
    <w:p w14:paraId="6A6C81FC">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试题覆盖到各章，重点章节的内容占试卷内容比例为50-60%。</w:t>
      </w:r>
    </w:p>
    <w:p w14:paraId="135A55BE">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四、考试形式和试卷结构</w:t>
      </w:r>
    </w:p>
    <w:p w14:paraId="16271D6B">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1.考试形式为闭卷笔试，答卷时间为150分钟，采用百分制，60分为及格线。</w:t>
      </w:r>
    </w:p>
    <w:p w14:paraId="611FB021">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2.考试的题型有：</w:t>
      </w:r>
      <w:r>
        <w:rPr>
          <w:rFonts w:hint="eastAsia" w:ascii="仿宋" w:hAnsi="仿宋" w:eastAsia="仿宋" w:cs="仿宋"/>
          <w:color w:val="333333"/>
          <w:sz w:val="24"/>
          <w:szCs w:val="24"/>
          <w:lang w:val="en-US" w:eastAsia="zh-CN"/>
        </w:rPr>
        <w:t>单项</w:t>
      </w:r>
      <w:r>
        <w:rPr>
          <w:rFonts w:hint="eastAsia" w:ascii="仿宋" w:hAnsi="仿宋" w:eastAsia="仿宋" w:cs="仿宋"/>
          <w:color w:val="333333"/>
          <w:sz w:val="24"/>
          <w:szCs w:val="24"/>
        </w:rPr>
        <w:t>选择题、名词解释题、简答题、论述题。</w:t>
      </w:r>
    </w:p>
    <w:p w14:paraId="6C7C57D2">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3.本课程在试题中不同难度要求的分数比例为：容易20%，较易35%，较难35%，难10%。</w:t>
      </w:r>
    </w:p>
    <w:p w14:paraId="1A03161C">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4.本课程在试题中对不同能力层次要求的分数比例为：识记占20%，领会占30%；简单应用占30%；综合应用占20%。</w:t>
      </w:r>
    </w:p>
    <w:p w14:paraId="1561EE56">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5.本门课程有无特殊要求（包括考生可携带的工具）：无。</w:t>
      </w:r>
    </w:p>
    <w:p w14:paraId="0F52B415">
      <w:pPr>
        <w:keepNext w:val="0"/>
        <w:keepLines w:val="0"/>
        <w:pageBreakBefore w:val="0"/>
        <w:widowControl w:val="0"/>
        <w:tabs>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五、《体育科研</w:t>
      </w:r>
      <w:r>
        <w:rPr>
          <w:rFonts w:hint="eastAsia" w:ascii="仿宋" w:hAnsi="仿宋" w:eastAsia="仿宋" w:cs="仿宋"/>
          <w:b/>
          <w:bCs/>
          <w:color w:val="333333"/>
          <w:sz w:val="24"/>
          <w:szCs w:val="24"/>
          <w:lang w:eastAsia="zh-CN"/>
        </w:rPr>
        <w:t>理论与</w:t>
      </w:r>
      <w:r>
        <w:rPr>
          <w:rFonts w:hint="eastAsia" w:ascii="仿宋" w:hAnsi="仿宋" w:eastAsia="仿宋" w:cs="仿宋"/>
          <w:b/>
          <w:bCs/>
          <w:color w:val="333333"/>
          <w:sz w:val="24"/>
          <w:szCs w:val="24"/>
        </w:rPr>
        <w:t>方法》课程题型举例</w:t>
      </w:r>
    </w:p>
    <w:p w14:paraId="29AC3374">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color w:val="333333"/>
          <w:sz w:val="24"/>
          <w:szCs w:val="24"/>
        </w:rPr>
      </w:pPr>
      <w:r>
        <w:rPr>
          <w:rFonts w:hint="eastAsia" w:ascii="仿宋" w:hAnsi="仿宋" w:eastAsia="仿宋" w:cs="仿宋"/>
          <w:b/>
          <w:bCs/>
          <w:color w:val="333333"/>
          <w:sz w:val="24"/>
          <w:szCs w:val="24"/>
        </w:rPr>
        <w:t>1.</w:t>
      </w:r>
      <w:r>
        <w:rPr>
          <w:rFonts w:hint="eastAsia" w:ascii="仿宋" w:hAnsi="仿宋" w:eastAsia="仿宋" w:cs="仿宋"/>
          <w:b/>
          <w:bCs/>
          <w:color w:val="333333"/>
          <w:sz w:val="24"/>
          <w:szCs w:val="24"/>
          <w:lang w:val="en-US" w:eastAsia="zh-CN"/>
        </w:rPr>
        <w:t>单项</w:t>
      </w:r>
      <w:r>
        <w:rPr>
          <w:rFonts w:hint="eastAsia" w:ascii="仿宋" w:hAnsi="仿宋" w:eastAsia="仿宋" w:cs="仿宋"/>
          <w:b/>
          <w:bCs/>
          <w:color w:val="333333"/>
          <w:sz w:val="24"/>
          <w:szCs w:val="24"/>
        </w:rPr>
        <w:t>选择题</w:t>
      </w:r>
    </w:p>
    <w:p w14:paraId="1EE4658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Cs/>
          <w:color w:val="333333"/>
          <w:sz w:val="24"/>
          <w:szCs w:val="24"/>
          <w:lang w:val="en-US" w:eastAsia="zh-CN"/>
        </w:rPr>
      </w:pPr>
      <w:r>
        <w:rPr>
          <w:rFonts w:hint="eastAsia" w:ascii="仿宋" w:hAnsi="仿宋" w:eastAsia="仿宋" w:cs="仿宋"/>
          <w:bCs/>
          <w:color w:val="333333"/>
          <w:sz w:val="24"/>
          <w:szCs w:val="24"/>
          <w:lang w:val="en-US" w:eastAsia="zh-CN"/>
        </w:rPr>
        <w:t>（1）说明事物的变化可采用【 】。</w:t>
      </w:r>
    </w:p>
    <w:p w14:paraId="29C1F00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rPr>
      </w:pPr>
      <w:r>
        <w:rPr>
          <w:rFonts w:hint="eastAsia" w:ascii="仿宋" w:hAnsi="仿宋" w:eastAsia="仿宋" w:cs="仿宋"/>
          <w:color w:val="333333"/>
          <w:sz w:val="24"/>
          <w:szCs w:val="24"/>
          <w:lang w:val="en-US" w:eastAsia="zh-CN"/>
        </w:rPr>
        <w:t>A.饼状图  B.条形图  C.折线图  D.直方图</w:t>
      </w:r>
    </w:p>
    <w:p w14:paraId="04644BC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Cs/>
          <w:color w:val="333333"/>
          <w:sz w:val="24"/>
          <w:szCs w:val="24"/>
          <w:lang w:eastAsia="zh-CN"/>
        </w:rPr>
      </w:pPr>
      <w:r>
        <w:rPr>
          <w:rFonts w:hint="eastAsia" w:ascii="仿宋" w:hAnsi="仿宋" w:eastAsia="仿宋" w:cs="仿宋"/>
          <w:bCs/>
          <w:color w:val="333333"/>
          <w:sz w:val="24"/>
          <w:szCs w:val="24"/>
        </w:rPr>
        <w:t>（</w:t>
      </w:r>
      <w:r>
        <w:rPr>
          <w:rFonts w:hint="eastAsia" w:ascii="仿宋" w:hAnsi="仿宋" w:eastAsia="仿宋" w:cs="仿宋"/>
          <w:bCs/>
          <w:color w:val="333333"/>
          <w:sz w:val="24"/>
          <w:szCs w:val="24"/>
          <w:lang w:val="en-US" w:eastAsia="zh-CN"/>
        </w:rPr>
        <w:t>2</w:t>
      </w:r>
      <w:r>
        <w:rPr>
          <w:rFonts w:hint="eastAsia" w:ascii="仿宋" w:hAnsi="仿宋" w:eastAsia="仿宋" w:cs="仿宋"/>
          <w:bCs/>
          <w:color w:val="333333"/>
          <w:sz w:val="24"/>
          <w:szCs w:val="24"/>
        </w:rPr>
        <w:t>）</w:t>
      </w:r>
      <w:r>
        <w:rPr>
          <w:rFonts w:hint="eastAsia" w:ascii="仿宋" w:hAnsi="仿宋" w:eastAsia="仿宋" w:cs="仿宋"/>
          <w:bCs/>
          <w:color w:val="333333"/>
          <w:sz w:val="24"/>
          <w:szCs w:val="24"/>
          <w:lang w:val="en-US" w:eastAsia="zh-CN"/>
        </w:rPr>
        <w:t>广义上的科学不包括</w:t>
      </w:r>
      <w:r>
        <w:rPr>
          <w:rFonts w:hint="eastAsia" w:ascii="仿宋" w:hAnsi="仿宋" w:eastAsia="仿宋" w:cs="仿宋"/>
          <w:color w:val="333333"/>
          <w:sz w:val="24"/>
          <w:szCs w:val="24"/>
        </w:rPr>
        <w:t>【</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w:t>
      </w:r>
      <w:r>
        <w:rPr>
          <w:rFonts w:hint="eastAsia" w:ascii="仿宋" w:hAnsi="仿宋" w:eastAsia="仿宋" w:cs="仿宋"/>
          <w:color w:val="333333"/>
          <w:sz w:val="24"/>
          <w:szCs w:val="24"/>
          <w:lang w:eastAsia="zh-CN"/>
        </w:rPr>
        <w:t>。</w:t>
      </w:r>
    </w:p>
    <w:p w14:paraId="5CB348D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A.</w:t>
      </w:r>
      <w:r>
        <w:rPr>
          <w:rFonts w:hint="eastAsia" w:ascii="仿宋" w:hAnsi="仿宋" w:eastAsia="仿宋" w:cs="仿宋"/>
          <w:color w:val="333333"/>
          <w:sz w:val="24"/>
          <w:szCs w:val="24"/>
          <w:lang w:val="en-US" w:eastAsia="zh-CN"/>
        </w:rPr>
        <w:t>自然科学  B.社会科学  C.人文社会科学  D.哲学</w:t>
      </w:r>
    </w:p>
    <w:p w14:paraId="6EE2107D">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2.名词解释</w:t>
      </w:r>
      <w:r>
        <w:rPr>
          <w:rFonts w:hint="eastAsia" w:ascii="仿宋" w:hAnsi="仿宋" w:eastAsia="仿宋" w:cs="仿宋"/>
          <w:b/>
          <w:bCs/>
          <w:color w:val="333333"/>
          <w:sz w:val="24"/>
          <w:szCs w:val="24"/>
        </w:rPr>
        <w:t>题</w:t>
      </w:r>
      <w:bookmarkStart w:id="0" w:name="_GoBack"/>
      <w:bookmarkEnd w:id="0"/>
    </w:p>
    <w:p w14:paraId="63171C33">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
          <w:bCs/>
          <w:color w:val="333333"/>
          <w:sz w:val="24"/>
          <w:szCs w:val="24"/>
          <w:lang w:val="en-US" w:eastAsia="zh-CN"/>
        </w:rPr>
      </w:pPr>
      <w:r>
        <w:rPr>
          <w:rFonts w:hint="eastAsia" w:ascii="仿宋" w:hAnsi="仿宋" w:eastAsia="仿宋" w:cs="仿宋"/>
          <w:color w:val="333333"/>
          <w:sz w:val="24"/>
          <w:szCs w:val="24"/>
        </w:rPr>
        <w:t>（1）问卷调查法</w:t>
      </w:r>
    </w:p>
    <w:p w14:paraId="707D0FC9">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（2）观察法</w:t>
      </w:r>
    </w:p>
    <w:p w14:paraId="53A991D6">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3.简答题</w:t>
      </w:r>
    </w:p>
    <w:p w14:paraId="4D361754">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（1）简述</w:t>
      </w:r>
      <w:r>
        <w:rPr>
          <w:rFonts w:hint="eastAsia" w:ascii="仿宋" w:hAnsi="仿宋" w:eastAsia="仿宋" w:cs="仿宋"/>
          <w:color w:val="333333"/>
          <w:sz w:val="24"/>
          <w:szCs w:val="24"/>
          <w:lang w:val="en-US" w:eastAsia="zh-CN"/>
        </w:rPr>
        <w:t>问卷调查法的注意事项。</w:t>
      </w:r>
    </w:p>
    <w:p w14:paraId="7102F5F7">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2</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简述文献综述的基本格式。</w:t>
      </w:r>
    </w:p>
    <w:p w14:paraId="683E1DDC">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4.论述题</w:t>
      </w:r>
    </w:p>
    <w:p w14:paraId="60273A33">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论述学位论文的基本结构。</w:t>
      </w:r>
    </w:p>
    <w:p w14:paraId="05975853">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描述单样本t检验。</w:t>
      </w:r>
    </w:p>
    <w:p w14:paraId="4D146829">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NGVkNzk4ZWJmMWUxZTZlNzA0YjhmN2EwZTE0NDEifQ=="/>
  </w:docVars>
  <w:rsids>
    <w:rsidRoot w:val="00000000"/>
    <w:rsid w:val="00F122AF"/>
    <w:rsid w:val="15D327BF"/>
    <w:rsid w:val="1AAD389A"/>
    <w:rsid w:val="1FC97203"/>
    <w:rsid w:val="2CB20367"/>
    <w:rsid w:val="38584FBA"/>
    <w:rsid w:val="39DD2C0C"/>
    <w:rsid w:val="3E461514"/>
    <w:rsid w:val="45EA480F"/>
    <w:rsid w:val="46D572B4"/>
    <w:rsid w:val="4BDA60D4"/>
    <w:rsid w:val="4BE07B8E"/>
    <w:rsid w:val="5D1F0C89"/>
    <w:rsid w:val="64131FCE"/>
    <w:rsid w:val="67C779FD"/>
    <w:rsid w:val="67D77B83"/>
    <w:rsid w:val="68920D7B"/>
    <w:rsid w:val="6AD46128"/>
    <w:rsid w:val="6BA0445C"/>
    <w:rsid w:val="6D3F178F"/>
    <w:rsid w:val="6F94104C"/>
    <w:rsid w:val="769A5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1600</Words>
  <Characters>1652</Characters>
  <Lines>0</Lines>
  <Paragraphs>0</Paragraphs>
  <TotalTime>2</TotalTime>
  <ScaleCrop>false</ScaleCrop>
  <LinksUpToDate>false</LinksUpToDate>
  <CharactersWithSpaces>1666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秀发</cp:lastModifiedBy>
  <dcterms:modified xsi:type="dcterms:W3CDTF">2024-12-25T02:34:56Z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409D7103ED7441E4A522798FD9B702D5_12</vt:lpwstr>
  </property>
  <property fmtid="{D5CDD505-2E9C-101B-9397-08002B2CF9AE}" pid="4" name="KSOTemplateDocerSaveRecord">
    <vt:lpwstr>eyJoZGlkIjoiMTJlODIyNmZkZTljODY0N2EyOWI1ZjQ4YWUyNGUyOTIiLCJ1c2VySWQiOiI1MTE2ODY5MjIifQ==</vt:lpwstr>
  </property>
</Properties>
</file>